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A47D9E2" w:rsidR="008F22A5" w:rsidRPr="0072107A" w:rsidRDefault="00193115" w:rsidP="0072107A">
      <w:pPr>
        <w:pStyle w:val="Title"/>
      </w:pPr>
      <w:r w:rsidRPr="0072107A">
        <w:t xml:space="preserve">Attachment </w:t>
      </w:r>
      <w:r w:rsidR="00B33E5D">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200EAF28" w:rsidR="008F1DC7" w:rsidRPr="000507AE" w:rsidRDefault="008F1DC7" w:rsidP="008F1DC7">
            <w:r w:rsidRPr="000507AE">
              <w:t>DCP 4</w:t>
            </w:r>
            <w:r w:rsidR="00CB2539">
              <w:t>21</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5421292F" w:rsidR="008F1DC7" w:rsidRPr="000507AE" w:rsidRDefault="00CB2539" w:rsidP="00D162B6">
            <w:r w:rsidRPr="00CB2539">
              <w:t>Update the Tables in schedule 15 of DCUSA</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1C77A461" w:rsidR="008F1DC7" w:rsidRPr="000507AE" w:rsidRDefault="00CB2539" w:rsidP="008F1DC7">
            <w:r w:rsidRPr="00CB2539">
              <w:rPr>
                <w:bCs/>
              </w:rPr>
              <w:t>DNOs, IDNOs and Suppliers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0AE1782C" w:rsidR="008F1DC7" w:rsidRPr="000507AE" w:rsidRDefault="008F1DC7" w:rsidP="000507AE">
            <w:pPr>
              <w:pStyle w:val="TOC1"/>
              <w:spacing w:after="80"/>
            </w:pPr>
            <w:r w:rsidRPr="000507AE">
              <w:t xml:space="preserve">Part </w:t>
            </w:r>
            <w:r w:rsidR="00CB2539">
              <w:t>2</w:t>
            </w:r>
            <w:r w:rsidR="001C336B">
              <w:t xml:space="preserve"> </w:t>
            </w:r>
            <w:r w:rsidRPr="000507AE">
              <w:t>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6029C58A" w:rsidR="008F1DC7" w:rsidRPr="000507AE" w:rsidRDefault="00CB2539" w:rsidP="008F1DC7">
            <w:r w:rsidRPr="00CB2539">
              <w:t>5 Working Days post industry approval</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2C1C73F0" w:rsidR="008F1DC7" w:rsidRPr="000507AE" w:rsidRDefault="001C336B" w:rsidP="008F1DC7">
            <w:r>
              <w:t>1</w:t>
            </w:r>
            <w:r w:rsidR="007C042A">
              <w:t>0</w:t>
            </w:r>
            <w:r w:rsidR="008F1DC7" w:rsidRPr="000507AE">
              <w:t xml:space="preserve"> </w:t>
            </w:r>
            <w:r w:rsidR="00F53B2F">
              <w:t>June</w:t>
            </w:r>
            <w:r w:rsidR="008F1DC7" w:rsidRPr="000507AE">
              <w:t xml:space="preserve"> 202</w:t>
            </w:r>
            <w:r w:rsidR="008C0FB2">
              <w:t>4</w:t>
            </w:r>
            <w:r w:rsidR="008F1DC7" w:rsidRPr="000507AE">
              <w:t xml:space="preserve"> - </w:t>
            </w:r>
            <w:hyperlink r:id="rId8" w:history="1">
              <w:r w:rsidR="008F1DC7"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End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226B9B" w14:paraId="5837286F" w14:textId="77777777" w:rsidTr="003E4661">
        <w:tc>
          <w:tcPr>
            <w:tcW w:w="2195" w:type="pct"/>
          </w:tcPr>
          <w:p w14:paraId="4E41AFF5" w14:textId="77777777" w:rsidR="008C0FB2" w:rsidRPr="00973740" w:rsidRDefault="008C0FB2" w:rsidP="003E4661">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6B6E5BFE3D0445B9A66D9834B8A0C42B"/>
            </w:placeholder>
          </w:sdtPr>
          <w:sdtEndPr/>
          <w:sdtContent>
            <w:tc>
              <w:tcPr>
                <w:tcW w:w="2805" w:type="pct"/>
              </w:tcPr>
              <w:p w14:paraId="49082318" w14:textId="77777777" w:rsidR="008C0FB2" w:rsidRPr="00226B9B" w:rsidRDefault="00CB2539" w:rsidP="003E4661">
                <w:sdt>
                  <w:sdtPr>
                    <w:rPr>
                      <w:color w:val="A6A6A6" w:themeColor="background1" w:themeShade="A6"/>
                    </w:rPr>
                    <w:alias w:val="Second Party Name"/>
                    <w:tag w:val="party_name2"/>
                    <w:id w:val="-178663066"/>
                    <w:placeholder>
                      <w:docPart w:val="9344C24739A3473988EEF3CBD011DCBC"/>
                    </w:placeholder>
                    <w:showingPlcHdr/>
                    <w:text/>
                  </w:sdtPr>
                  <w:sdtEndPr/>
                  <w:sdtContent>
                    <w:r w:rsidR="008C0FB2" w:rsidRPr="008A35FA">
                      <w:rPr>
                        <w:color w:val="A6A6A6" w:themeColor="background1" w:themeShade="A6"/>
                      </w:rPr>
                      <w:t>Click here to enter text.</w:t>
                    </w:r>
                  </w:sdtContent>
                </w:sdt>
                <w:r w:rsidR="008C0FB2" w:rsidRPr="00AB28A4">
                  <w:rPr>
                    <w:color w:val="A6A6A6" w:themeColor="background1" w:themeShade="A6"/>
                  </w:rPr>
                  <w:t xml:space="preserve"> </w:t>
                </w:r>
              </w:p>
            </w:tc>
          </w:sdtContent>
        </w:sdt>
      </w:tr>
      <w:tr w:rsidR="00F53B2F" w:rsidRPr="00226B9B" w14:paraId="69D7D1AA" w14:textId="77777777" w:rsidTr="003E4661">
        <w:tc>
          <w:tcPr>
            <w:tcW w:w="2195" w:type="pct"/>
          </w:tcPr>
          <w:p w14:paraId="75084E7F" w14:textId="0813B63D" w:rsidR="00F53B2F" w:rsidRPr="00973740" w:rsidRDefault="00F53B2F" w:rsidP="00F53B2F">
            <w:r w:rsidRPr="009F481D">
              <w:lastRenderedPageBreak/>
              <w:t>Any Other Comments</w:t>
            </w:r>
            <w:r w:rsidRPr="009F481D">
              <w:rPr>
                <w:rStyle w:val="FootnoteReference"/>
              </w:rPr>
              <w:footnoteReference w:id="2"/>
            </w:r>
            <w:r w:rsidRPr="009F481D">
              <w:t xml:space="preserve"> </w:t>
            </w:r>
            <w:r w:rsidRPr="009F481D">
              <w:rPr>
                <w:i/>
              </w:rPr>
              <w:t>(optional)</w:t>
            </w:r>
          </w:p>
        </w:tc>
        <w:sdt>
          <w:sdtPr>
            <w:rPr>
              <w:color w:val="A6A6A6" w:themeColor="background1" w:themeShade="A6"/>
            </w:rPr>
            <w:alias w:val="Other Comments"/>
            <w:tag w:val="other_comments"/>
            <w:id w:val="163441968"/>
            <w:placeholder>
              <w:docPart w:val="C162C465E1154EEEB366C14DC38CDC0A"/>
            </w:placeholder>
            <w:showingPlcHdr/>
          </w:sdtPr>
          <w:sdtEndPr/>
          <w:sdtContent>
            <w:tc>
              <w:tcPr>
                <w:tcW w:w="2805" w:type="pct"/>
              </w:tcPr>
              <w:p w14:paraId="5AB84264" w14:textId="5E9FA258" w:rsidR="00F53B2F" w:rsidRDefault="00F53B2F" w:rsidP="00F53B2F">
                <w:pPr>
                  <w:rPr>
                    <w:color w:val="A6A6A6" w:themeColor="background1" w:themeShade="A6"/>
                  </w:rPr>
                </w:pPr>
                <w:r w:rsidRPr="008A35FA">
                  <w:rPr>
                    <w:color w:val="A6A6A6" w:themeColor="background1" w:themeShade="A6"/>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3571D69" w14:textId="793D29E1" w:rsidR="005F26DE" w:rsidRPr="00973740" w:rsidRDefault="00973740" w:rsidP="000507AE">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CB2539" w:rsidRPr="00973740" w14:paraId="0056866B" w14:textId="77777777" w:rsidTr="00860805">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2307E12F" w14:textId="77777777" w:rsidR="00CB2539" w:rsidRPr="00A94393" w:rsidRDefault="00CB2539" w:rsidP="00860805">
            <w:pPr>
              <w:pStyle w:val="ColumnHeading"/>
            </w:pPr>
            <w:r w:rsidRPr="00A94393">
              <w:t>DCUSA Objectives</w:t>
            </w:r>
          </w:p>
        </w:tc>
      </w:tr>
      <w:tr w:rsidR="00CB2539" w:rsidRPr="00973740" w14:paraId="485629E1" w14:textId="77777777" w:rsidTr="00860805">
        <w:tc>
          <w:tcPr>
            <w:tcW w:w="5000" w:type="pct"/>
            <w:tcBorders>
              <w:bottom w:val="single" w:sz="4" w:space="0" w:color="auto"/>
            </w:tcBorders>
            <w:shd w:val="clear" w:color="auto" w:fill="D9D9D9" w:themeFill="background1" w:themeFillShade="D9"/>
          </w:tcPr>
          <w:p w14:paraId="126F6F25" w14:textId="5382A028" w:rsidR="00CB2539" w:rsidRPr="0072107A" w:rsidRDefault="00CB2539" w:rsidP="00860805">
            <w:pPr>
              <w:pStyle w:val="ObjectivesHeading"/>
            </w:pPr>
            <w:r w:rsidRPr="0072107A">
              <w:t xml:space="preserve">DCUSA </w:t>
            </w:r>
            <w:r>
              <w:t>Charging</w:t>
            </w:r>
            <w:r w:rsidRPr="0072107A">
              <w:t xml:space="preserve"> Objectives</w:t>
            </w:r>
          </w:p>
          <w:p w14:paraId="4930A8A9" w14:textId="49DE8697" w:rsidR="00CB2539" w:rsidRDefault="00CB2539" w:rsidP="00CB2539">
            <w:pPr>
              <w:pStyle w:val="ListNumber"/>
              <w:numPr>
                <w:ilvl w:val="0"/>
                <w:numId w:val="20"/>
              </w:numPr>
            </w:pPr>
            <w:r w:rsidRPr="00CB2539">
              <w:rPr>
                <w:rFonts w:cs="Arial"/>
                <w:noProof/>
              </w:rPr>
              <w:t>That compliance by each DNO Party with the Charging Methodologies facilitates the discharge by the DNO Party of the obligations imposed on it under the Act and by its Distribution Licence</w:t>
            </w:r>
            <w:r>
              <w:rPr>
                <w:rFonts w:cs="Arial"/>
                <w:noProof/>
              </w:rPr>
              <w:t>.</w:t>
            </w:r>
            <w:r w:rsidRPr="004D3204">
              <w:t xml:space="preserve"> </w:t>
            </w:r>
          </w:p>
          <w:p w14:paraId="37D44920" w14:textId="31E9B50D" w:rsidR="00CB2539" w:rsidRPr="004D3204" w:rsidRDefault="00CB2539" w:rsidP="00860805">
            <w:pPr>
              <w:pStyle w:val="ListNumber"/>
              <w:numPr>
                <w:ilvl w:val="0"/>
                <w:numId w:val="17"/>
              </w:numPr>
            </w:pPr>
            <w:r>
              <w:rPr>
                <w:rFonts w:cs="Arial"/>
                <w:noProof/>
              </w:rPr>
              <w:t>T</w:t>
            </w:r>
            <w:r w:rsidRPr="00441C23">
              <w:rPr>
                <w:rFonts w:cs="Arial"/>
                <w:noProof/>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Pr="004D3204">
              <w:t xml:space="preserve">. </w:t>
            </w:r>
          </w:p>
          <w:p w14:paraId="66061389" w14:textId="1C8EAEE5" w:rsidR="00CB2539" w:rsidRPr="004D3204" w:rsidRDefault="00CB2539" w:rsidP="00860805">
            <w:pPr>
              <w:pStyle w:val="ListNumber"/>
              <w:numPr>
                <w:ilvl w:val="0"/>
                <w:numId w:val="17"/>
              </w:numPr>
            </w:pPr>
            <w:r>
              <w:rPr>
                <w:rFonts w:cs="Arial"/>
                <w:noProof/>
              </w:rPr>
              <w:t>T</w:t>
            </w:r>
            <w:r w:rsidRPr="00E46C74">
              <w:rPr>
                <w:rFonts w:cs="Arial"/>
                <w:noProof/>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Pr="004D3204">
              <w:t>.</w:t>
            </w:r>
          </w:p>
          <w:p w14:paraId="1228507B" w14:textId="75435C1E" w:rsidR="00CB2539" w:rsidRPr="004D3204" w:rsidRDefault="00CB2539" w:rsidP="00860805">
            <w:pPr>
              <w:pStyle w:val="ListNumber"/>
              <w:numPr>
                <w:ilvl w:val="0"/>
                <w:numId w:val="17"/>
              </w:numPr>
            </w:pPr>
            <w:r>
              <w:rPr>
                <w:rFonts w:cs="Arial"/>
                <w:noProof/>
              </w:rPr>
              <w:t>T</w:t>
            </w:r>
            <w:r w:rsidRPr="00441C23">
              <w:rPr>
                <w:rFonts w:cs="Arial"/>
                <w:noProof/>
              </w:rPr>
              <w:t>hat, so far as is consistent with Clauses 3.2.1 to 3.2.3, the Charging Methodologies, so far as is reasonably practicable, properly take account of developments in each DNO Party’s Distribution Business</w:t>
            </w:r>
            <w:r w:rsidRPr="004D3204">
              <w:t>.</w:t>
            </w:r>
          </w:p>
          <w:p w14:paraId="2C79BA2D" w14:textId="77777777" w:rsidR="00CB2539" w:rsidRPr="00CB2539" w:rsidRDefault="00CB2539" w:rsidP="00860805">
            <w:pPr>
              <w:pStyle w:val="ListNumber"/>
              <w:numPr>
                <w:ilvl w:val="0"/>
                <w:numId w:val="17"/>
              </w:numPr>
            </w:pPr>
            <w:r>
              <w:rPr>
                <w:rFonts w:cs="Arial"/>
                <w:noProof/>
              </w:rPr>
              <w:t>T</w:t>
            </w:r>
            <w:r w:rsidRPr="00441C23">
              <w:rPr>
                <w:rFonts w:cs="Arial"/>
                <w:noProof/>
              </w:rPr>
              <w:t xml:space="preserve">hat compliance by each DNO Party with the Charging Methodologies facilitates compliance with the Regulation on Cross-Border Exchange in Electricity and any relevant legally binding </w:t>
            </w:r>
            <w:r w:rsidRPr="00441C23">
              <w:rPr>
                <w:rFonts w:cs="Arial"/>
                <w:noProof/>
              </w:rPr>
              <w:lastRenderedPageBreak/>
              <w:t>decisions of the European Commission and/or the Agency for the Co-operation of Energy Regulators.</w:t>
            </w:r>
          </w:p>
          <w:p w14:paraId="2FA42CC4" w14:textId="6D28F2BC" w:rsidR="00CB2539" w:rsidRPr="00973740" w:rsidRDefault="00CB2539" w:rsidP="00860805">
            <w:pPr>
              <w:pStyle w:val="ListNumber"/>
              <w:numPr>
                <w:ilvl w:val="0"/>
                <w:numId w:val="17"/>
              </w:numPr>
            </w:pPr>
            <w:r>
              <w:rPr>
                <w:rFonts w:cs="Arial"/>
                <w:noProof/>
              </w:rPr>
              <w:t>T</w:t>
            </w:r>
            <w:r w:rsidRPr="00F246F3">
              <w:rPr>
                <w:rFonts w:cs="Arial"/>
                <w:noProof/>
              </w:rPr>
              <w:t>hat compliance with the Charging Methodologies promotes efficiency in its own implementation and administration</w:t>
            </w:r>
            <w:r w:rsidRPr="00441C23">
              <w:rPr>
                <w:rFonts w:cs="Arial"/>
                <w:noProof/>
              </w:rPr>
              <w:t>.</w:t>
            </w:r>
          </w:p>
        </w:tc>
      </w:tr>
    </w:tbl>
    <w:p w14:paraId="64A82E5F" w14:textId="77777777" w:rsidR="00CB2539" w:rsidRPr="00973740" w:rsidRDefault="00CB2539" w:rsidP="0072107A"/>
    <w:sectPr w:rsidR="00CB2539" w:rsidRPr="00973740" w:rsidSect="001C336B">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5574" w14:textId="77777777" w:rsidR="00FC19AA" w:rsidRDefault="00FC19AA" w:rsidP="0072107A">
      <w:r>
        <w:separator/>
      </w:r>
    </w:p>
  </w:endnote>
  <w:endnote w:type="continuationSeparator" w:id="0">
    <w:p w14:paraId="0E26683D" w14:textId="77777777" w:rsidR="00FC19AA" w:rsidRDefault="00FC19A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95D7A" w14:textId="77777777" w:rsidR="00CB2539" w:rsidRDefault="00CB25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98F0" w14:textId="77777777" w:rsidR="00FC19AA" w:rsidRDefault="00FC19AA" w:rsidP="0072107A">
      <w:r>
        <w:separator/>
      </w:r>
    </w:p>
  </w:footnote>
  <w:footnote w:type="continuationSeparator" w:id="0">
    <w:p w14:paraId="63658197" w14:textId="77777777" w:rsidR="00FC19AA" w:rsidRDefault="00FC19AA"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7742F436" w14:textId="77777777" w:rsidR="00F53B2F" w:rsidRDefault="00F53B2F" w:rsidP="00D778BE">
      <w:pPr>
        <w:pStyle w:val="FootnoteText"/>
      </w:pPr>
      <w:r>
        <w:rPr>
          <w:rStyle w:val="FootnoteReference"/>
        </w:rPr>
        <w:footnoteRef/>
      </w:r>
      <w:r>
        <w:t xml:space="preserve"> </w:t>
      </w:r>
      <w:r w:rsidRPr="00957B20">
        <w:t xml:space="preserve">Please note that for Part 1 matters the Authority may </w:t>
      </w:r>
      <w:proofErr w:type="gramStart"/>
      <w:r w:rsidRPr="00957B20">
        <w:t>take into account</w:t>
      </w:r>
      <w:proofErr w:type="gramEnd"/>
      <w:r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2B98" w14:textId="77777777" w:rsidR="00CB2539" w:rsidRDefault="00CB2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4C293998" w:rsidR="00FD00A2"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w:t>
    </w:r>
    <w:r w:rsidR="00CB2539">
      <w:t>21</w:t>
    </w:r>
  </w:p>
  <w:p w14:paraId="7C911FCA" w14:textId="77777777" w:rsidR="00176DC0" w:rsidRPr="00973740" w:rsidRDefault="00176DC0" w:rsidP="007210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 w:numId="20" w16cid:durableId="1677033141">
    <w:abstractNumId w:val="9"/>
    <w:lvlOverride w:ilvl="0">
      <w:startOverride w:val="1"/>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134AF7"/>
    <w:rsid w:val="00147AF0"/>
    <w:rsid w:val="00164657"/>
    <w:rsid w:val="00171886"/>
    <w:rsid w:val="00176DC0"/>
    <w:rsid w:val="00190980"/>
    <w:rsid w:val="00193115"/>
    <w:rsid w:val="001A242F"/>
    <w:rsid w:val="001C2A5F"/>
    <w:rsid w:val="001C336B"/>
    <w:rsid w:val="001D313A"/>
    <w:rsid w:val="001D3D83"/>
    <w:rsid w:val="001E03C5"/>
    <w:rsid w:val="001F256A"/>
    <w:rsid w:val="001F5567"/>
    <w:rsid w:val="00223DF1"/>
    <w:rsid w:val="00226B9B"/>
    <w:rsid w:val="0023069B"/>
    <w:rsid w:val="002B0513"/>
    <w:rsid w:val="002B61A0"/>
    <w:rsid w:val="002E12C0"/>
    <w:rsid w:val="002E3F4D"/>
    <w:rsid w:val="0031153A"/>
    <w:rsid w:val="00340116"/>
    <w:rsid w:val="0034443A"/>
    <w:rsid w:val="00383D59"/>
    <w:rsid w:val="003B2AE7"/>
    <w:rsid w:val="0040580C"/>
    <w:rsid w:val="00410907"/>
    <w:rsid w:val="00414316"/>
    <w:rsid w:val="004572E2"/>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56F8D"/>
    <w:rsid w:val="00666514"/>
    <w:rsid w:val="006849B3"/>
    <w:rsid w:val="00697019"/>
    <w:rsid w:val="00711B18"/>
    <w:rsid w:val="00720546"/>
    <w:rsid w:val="0072107A"/>
    <w:rsid w:val="00727A2C"/>
    <w:rsid w:val="007361B2"/>
    <w:rsid w:val="0076726D"/>
    <w:rsid w:val="007806CE"/>
    <w:rsid w:val="007829AE"/>
    <w:rsid w:val="007C042A"/>
    <w:rsid w:val="007E3FF8"/>
    <w:rsid w:val="00807039"/>
    <w:rsid w:val="00851F67"/>
    <w:rsid w:val="00884177"/>
    <w:rsid w:val="008A35FA"/>
    <w:rsid w:val="008C0FB2"/>
    <w:rsid w:val="008D01AD"/>
    <w:rsid w:val="008E66F5"/>
    <w:rsid w:val="008F1DC7"/>
    <w:rsid w:val="008F22A5"/>
    <w:rsid w:val="008F73FC"/>
    <w:rsid w:val="00916C37"/>
    <w:rsid w:val="00963A66"/>
    <w:rsid w:val="00973740"/>
    <w:rsid w:val="009A0BA2"/>
    <w:rsid w:val="009A3EA3"/>
    <w:rsid w:val="009B02DB"/>
    <w:rsid w:val="009F1AFC"/>
    <w:rsid w:val="00A716F3"/>
    <w:rsid w:val="00A817E9"/>
    <w:rsid w:val="00A828F0"/>
    <w:rsid w:val="00A873AE"/>
    <w:rsid w:val="00A94393"/>
    <w:rsid w:val="00AB28A4"/>
    <w:rsid w:val="00AC6DB4"/>
    <w:rsid w:val="00AD0624"/>
    <w:rsid w:val="00B23399"/>
    <w:rsid w:val="00B33E5D"/>
    <w:rsid w:val="00B36A67"/>
    <w:rsid w:val="00B65B0F"/>
    <w:rsid w:val="00BB0FE4"/>
    <w:rsid w:val="00BF0292"/>
    <w:rsid w:val="00C01797"/>
    <w:rsid w:val="00C14337"/>
    <w:rsid w:val="00C37884"/>
    <w:rsid w:val="00CB2539"/>
    <w:rsid w:val="00CE497A"/>
    <w:rsid w:val="00D162B6"/>
    <w:rsid w:val="00D7706F"/>
    <w:rsid w:val="00D778BE"/>
    <w:rsid w:val="00DA5999"/>
    <w:rsid w:val="00DB3EF9"/>
    <w:rsid w:val="00DC1AA5"/>
    <w:rsid w:val="00DC59D8"/>
    <w:rsid w:val="00DD667B"/>
    <w:rsid w:val="00DD669B"/>
    <w:rsid w:val="00E05986"/>
    <w:rsid w:val="00E17CA9"/>
    <w:rsid w:val="00E42032"/>
    <w:rsid w:val="00E50519"/>
    <w:rsid w:val="00EA5EE1"/>
    <w:rsid w:val="00EE2CEA"/>
    <w:rsid w:val="00EE5A6E"/>
    <w:rsid w:val="00EF062E"/>
    <w:rsid w:val="00F01B18"/>
    <w:rsid w:val="00F26267"/>
    <w:rsid w:val="00F53B2F"/>
    <w:rsid w:val="00F66F8D"/>
    <w:rsid w:val="00F83C2E"/>
    <w:rsid w:val="00FC19AA"/>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76E24" w:rsidP="00D76E24">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76E24" w:rsidP="00D76E24">
          <w:pPr>
            <w:pStyle w:val="2723D10620584DC4AF96E9C3E23CAC7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76E24" w:rsidP="00D76E24">
          <w:pPr>
            <w:pStyle w:val="38BA212B83AB4B399539B07DA18B59B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76E24" w:rsidP="00D76E24">
          <w:pPr>
            <w:pStyle w:val="A77E1192B48D490CB1809666D7A9F8C0"/>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76E24" w:rsidP="00D76E24">
          <w:pPr>
            <w:pStyle w:val="595F95AB766F4D86AC998287F80D48B3"/>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D76E24" w:rsidP="00D76E24">
          <w:pPr>
            <w:pStyle w:val="0C82B18614FE459ABECAEC066C303BF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D76E24" w:rsidP="00D76E24">
          <w:pPr>
            <w:pStyle w:val="3C3F77412FA5471DB49302ED6EC3D194"/>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422EAF" w:rsidP="00422EAF">
          <w:pPr>
            <w:pStyle w:val="2CFA2F6FFE734882AB8D706900F7BFE1"/>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422EAF" w:rsidP="00422EAF">
          <w:pPr>
            <w:pStyle w:val="20CF3EF7123340FEA021FA84F28DF81F"/>
          </w:pPr>
          <w:r w:rsidRPr="005D19FB">
            <w:rPr>
              <w:rStyle w:val="PlaceholderText"/>
            </w:rPr>
            <w:t>Choose an item.</w:t>
          </w:r>
        </w:p>
      </w:docPartBody>
    </w:docPart>
    <w:docPart>
      <w:docPartPr>
        <w:name w:val="6B6E5BFE3D0445B9A66D9834B8A0C42B"/>
        <w:category>
          <w:name w:val="General"/>
          <w:gallery w:val="placeholder"/>
        </w:category>
        <w:types>
          <w:type w:val="bbPlcHdr"/>
        </w:types>
        <w:behaviors>
          <w:behavior w:val="content"/>
        </w:behaviors>
        <w:guid w:val="{D801DBEA-D936-4157-9F87-130875AB44DE}"/>
      </w:docPartPr>
      <w:docPartBody>
        <w:p w:rsidR="00422EAF" w:rsidRDefault="00422EAF" w:rsidP="00422EAF">
          <w:pPr>
            <w:pStyle w:val="6B6E5BFE3D0445B9A66D9834B8A0C42B"/>
          </w:pPr>
          <w:r w:rsidRPr="005D19FB">
            <w:rPr>
              <w:rStyle w:val="PlaceholderText"/>
            </w:rPr>
            <w:t>Click here to enter text.</w:t>
          </w:r>
        </w:p>
      </w:docPartBody>
    </w:docPart>
    <w:docPart>
      <w:docPartPr>
        <w:name w:val="9344C24739A3473988EEF3CBD011DCBC"/>
        <w:category>
          <w:name w:val="General"/>
          <w:gallery w:val="placeholder"/>
        </w:category>
        <w:types>
          <w:type w:val="bbPlcHdr"/>
        </w:types>
        <w:behaviors>
          <w:behavior w:val="content"/>
        </w:behaviors>
        <w:guid w:val="{4ACF7486-9195-443B-94FB-C4494D33E2D9}"/>
      </w:docPartPr>
      <w:docPartBody>
        <w:p w:rsidR="00422EAF" w:rsidRDefault="00422EAF" w:rsidP="00422EAF">
          <w:pPr>
            <w:pStyle w:val="9344C24739A3473988EEF3CBD011DCBC"/>
          </w:pPr>
          <w:r w:rsidRPr="005D19FB">
            <w:rPr>
              <w:rStyle w:val="PlaceholderText"/>
            </w:rPr>
            <w:t>Click here to enter text.</w:t>
          </w:r>
        </w:p>
      </w:docPartBody>
    </w:docPart>
    <w:docPart>
      <w:docPartPr>
        <w:name w:val="C162C465E1154EEEB366C14DC38CDC0A"/>
        <w:category>
          <w:name w:val="General"/>
          <w:gallery w:val="placeholder"/>
        </w:category>
        <w:types>
          <w:type w:val="bbPlcHdr"/>
        </w:types>
        <w:behaviors>
          <w:behavior w:val="content"/>
        </w:behaviors>
        <w:guid w:val="{26778D9A-B3FB-44CD-A8A8-6C87C7FF94DA}"/>
      </w:docPartPr>
      <w:docPartBody>
        <w:p w:rsidR="00404920" w:rsidRDefault="00404920" w:rsidP="00404920">
          <w:pPr>
            <w:pStyle w:val="C162C465E1154EEEB366C14DC38CDC0A"/>
          </w:pPr>
          <w:r w:rsidRPr="008A35FA">
            <w:rPr>
              <w:color w:val="A6A6A6" w:themeColor="background1" w:themeShade="A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404920"/>
    <w:rsid w:val="00422EAF"/>
    <w:rsid w:val="00462651"/>
    <w:rsid w:val="00474451"/>
    <w:rsid w:val="00596E87"/>
    <w:rsid w:val="005B5974"/>
    <w:rsid w:val="0063588F"/>
    <w:rsid w:val="007B3EEA"/>
    <w:rsid w:val="008052A4"/>
    <w:rsid w:val="009757BD"/>
    <w:rsid w:val="009B2144"/>
    <w:rsid w:val="00D76E24"/>
    <w:rsid w:val="00DF6C2B"/>
    <w:rsid w:val="00E1531D"/>
    <w:rsid w:val="00EC70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EAF"/>
    <w:rPr>
      <w:color w:val="808080"/>
    </w:rPr>
  </w:style>
  <w:style w:type="paragraph" w:customStyle="1" w:styleId="AF02DE30BF244F26A1C704034FB41E29">
    <w:name w:val="AF02DE30BF244F26A1C704034FB41E29"/>
  </w:style>
  <w:style w:type="paragraph" w:customStyle="1" w:styleId="3C3F77412FA5471DB49302ED6EC3D194">
    <w:name w:val="3C3F77412FA5471DB49302ED6EC3D194"/>
    <w:rsid w:val="00D76E24"/>
    <w:pPr>
      <w:spacing w:before="80" w:after="80" w:line="240" w:lineRule="auto"/>
    </w:pPr>
    <w:rPr>
      <w:rFonts w:ascii="Calibri" w:eastAsiaTheme="minorHAnsi" w:hAnsi="Calibri" w:cs="Calibri"/>
      <w:lang w:eastAsia="en-US"/>
    </w:rPr>
  </w:style>
  <w:style w:type="paragraph" w:customStyle="1" w:styleId="777C1FCF61FC41BA9251E5579CAAC0A6">
    <w:name w:val="777C1FCF61FC41BA9251E5579CAAC0A6"/>
    <w:rsid w:val="00D76E24"/>
    <w:pPr>
      <w:spacing w:before="80" w:after="80" w:line="240" w:lineRule="auto"/>
    </w:pPr>
    <w:rPr>
      <w:rFonts w:ascii="Calibri" w:eastAsiaTheme="minorHAnsi" w:hAnsi="Calibri" w:cs="Calibri"/>
      <w:lang w:eastAsia="en-US"/>
    </w:rPr>
  </w:style>
  <w:style w:type="paragraph" w:customStyle="1" w:styleId="0C82B18614FE459ABECAEC066C303BF5">
    <w:name w:val="0C82B18614FE459ABECAEC066C303BF5"/>
    <w:rsid w:val="00D76E24"/>
    <w:pPr>
      <w:spacing w:before="80" w:after="80" w:line="240" w:lineRule="auto"/>
    </w:pPr>
    <w:rPr>
      <w:rFonts w:ascii="Calibri" w:eastAsiaTheme="minorHAnsi" w:hAnsi="Calibri" w:cs="Calibri"/>
      <w:lang w:eastAsia="en-US"/>
    </w:rPr>
  </w:style>
  <w:style w:type="paragraph" w:customStyle="1" w:styleId="2723D10620584DC4AF96E9C3E23CAC75">
    <w:name w:val="2723D10620584DC4AF96E9C3E23CAC75"/>
    <w:rsid w:val="00D76E24"/>
    <w:pPr>
      <w:spacing w:before="80" w:after="80" w:line="240" w:lineRule="auto"/>
    </w:pPr>
    <w:rPr>
      <w:rFonts w:ascii="Calibri" w:eastAsiaTheme="minorHAnsi" w:hAnsi="Calibri" w:cs="Calibri"/>
      <w:lang w:eastAsia="en-US"/>
    </w:rPr>
  </w:style>
  <w:style w:type="paragraph" w:customStyle="1" w:styleId="38BA212B83AB4B399539B07DA18B59B5">
    <w:name w:val="38BA212B83AB4B399539B07DA18B59B5"/>
    <w:rsid w:val="00D76E24"/>
    <w:pPr>
      <w:spacing w:before="80" w:after="80" w:line="240" w:lineRule="auto"/>
    </w:pPr>
    <w:rPr>
      <w:rFonts w:ascii="Calibri" w:eastAsiaTheme="minorHAnsi" w:hAnsi="Calibri" w:cs="Calibri"/>
      <w:lang w:eastAsia="en-US"/>
    </w:rPr>
  </w:style>
  <w:style w:type="paragraph" w:customStyle="1" w:styleId="A77E1192B48D490CB1809666D7A9F8C0">
    <w:name w:val="A77E1192B48D490CB1809666D7A9F8C0"/>
    <w:rsid w:val="00D76E24"/>
    <w:pPr>
      <w:spacing w:before="80" w:after="80" w:line="240" w:lineRule="auto"/>
    </w:pPr>
    <w:rPr>
      <w:rFonts w:ascii="Calibri" w:eastAsiaTheme="minorHAnsi" w:hAnsi="Calibri" w:cs="Calibri"/>
      <w:lang w:eastAsia="en-US"/>
    </w:rPr>
  </w:style>
  <w:style w:type="paragraph" w:customStyle="1" w:styleId="595F95AB766F4D86AC998287F80D48B3">
    <w:name w:val="595F95AB766F4D86AC998287F80D48B3"/>
    <w:rsid w:val="00D76E24"/>
    <w:pPr>
      <w:spacing w:before="80" w:after="80" w:line="240" w:lineRule="auto"/>
    </w:pPr>
    <w:rPr>
      <w:rFonts w:ascii="Calibri" w:eastAsiaTheme="minorHAnsi" w:hAnsi="Calibri" w:cs="Calibri"/>
      <w:lang w:eastAsia="en-US"/>
    </w:rPr>
  </w:style>
  <w:style w:type="paragraph" w:customStyle="1" w:styleId="2CFA2F6FFE734882AB8D706900F7BFE1">
    <w:name w:val="2CFA2F6FFE734882AB8D706900F7BFE1"/>
    <w:rsid w:val="00422EAF"/>
    <w:rPr>
      <w:kern w:val="2"/>
      <w14:ligatures w14:val="standardContextual"/>
    </w:rPr>
  </w:style>
  <w:style w:type="paragraph" w:customStyle="1" w:styleId="20CF3EF7123340FEA021FA84F28DF81F">
    <w:name w:val="20CF3EF7123340FEA021FA84F28DF81F"/>
    <w:rsid w:val="00422EAF"/>
    <w:rPr>
      <w:kern w:val="2"/>
      <w14:ligatures w14:val="standardContextual"/>
    </w:rPr>
  </w:style>
  <w:style w:type="paragraph" w:customStyle="1" w:styleId="6B6E5BFE3D0445B9A66D9834B8A0C42B">
    <w:name w:val="6B6E5BFE3D0445B9A66D9834B8A0C42B"/>
    <w:rsid w:val="00422EAF"/>
    <w:rPr>
      <w:kern w:val="2"/>
      <w14:ligatures w14:val="standardContextual"/>
    </w:rPr>
  </w:style>
  <w:style w:type="paragraph" w:customStyle="1" w:styleId="9344C24739A3473988EEF3CBD011DCBC">
    <w:name w:val="9344C24739A3473988EEF3CBD011DCBC"/>
    <w:rsid w:val="00422EAF"/>
    <w:rPr>
      <w:kern w:val="2"/>
      <w14:ligatures w14:val="standardContextual"/>
    </w:rPr>
  </w:style>
  <w:style w:type="paragraph" w:customStyle="1" w:styleId="C162C465E1154EEEB366C14DC38CDC0A">
    <w:name w:val="C162C465E1154EEEB366C14DC38CDC0A"/>
    <w:rsid w:val="0040492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0</TotalTime>
  <Pages>3</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2024-05-08T08:01:00Z</dcterms:created>
  <dcterms:modified xsi:type="dcterms:W3CDTF">2024-05-08T08:01:00Z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